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Protokoll vom 21.09.2020</w:t>
      </w:r>
    </w:p>
    <w:p>
      <w:pPr>
        <w:pStyle w:val="Normal"/>
        <w:rPr/>
      </w:pPr>
      <w:r>
        <w:rPr/>
      </w:r>
    </w:p>
    <w:p>
      <w:pPr>
        <w:pStyle w:val="Normal"/>
        <w:rPr/>
      </w:pPr>
      <w:r>
        <w:rPr/>
        <w:t>Anwesenheit: Seren, Jann, Phillip, Fabian, Fabian K., Lukas Schulze-Melling, Giulia</w:t>
      </w:r>
    </w:p>
    <w:p>
      <w:pPr>
        <w:pStyle w:val="Normal"/>
        <w:rPr/>
      </w:pPr>
      <w:r>
        <w:rPr/>
      </w:r>
    </w:p>
    <w:p>
      <w:pPr>
        <w:pStyle w:val="ListParagraph"/>
        <w:numPr>
          <w:ilvl w:val="0"/>
          <w:numId w:val="2"/>
        </w:numPr>
        <w:rPr/>
      </w:pPr>
      <w:r>
        <w:rPr/>
        <w:t>Begrüßung</w:t>
      </w:r>
    </w:p>
    <w:p>
      <w:pPr>
        <w:pStyle w:val="ListParagraph"/>
        <w:rPr/>
      </w:pPr>
      <w:r>
        <w:rPr/>
        <w:t>Seren begrüßt die Runde und eröffnet die Sitzung</w:t>
      </w:r>
    </w:p>
    <w:p>
      <w:pPr>
        <w:pStyle w:val="ListParagraph"/>
        <w:rPr/>
      </w:pPr>
      <w:r>
        <w:rPr/>
      </w:r>
    </w:p>
    <w:p>
      <w:pPr>
        <w:pStyle w:val="ListParagraph"/>
        <w:numPr>
          <w:ilvl w:val="0"/>
          <w:numId w:val="2"/>
        </w:numPr>
        <w:rPr/>
      </w:pPr>
      <w:r>
        <w:rPr/>
        <w:t>Wahlkampfthemen</w:t>
      </w:r>
    </w:p>
    <w:p>
      <w:pPr>
        <w:pStyle w:val="ListParagraph"/>
        <w:rPr/>
      </w:pPr>
      <w:r>
        <w:rPr/>
        <w:t>Digitale Lehre</w:t>
      </w:r>
    </w:p>
    <w:p>
      <w:pPr>
        <w:pStyle w:val="ListParagraph"/>
        <w:numPr>
          <w:ilvl w:val="0"/>
          <w:numId w:val="3"/>
        </w:numPr>
        <w:rPr/>
      </w:pPr>
      <w:r>
        <w:rPr/>
        <w:t xml:space="preserve">Hybird Lehre, Vorlesungen aufzeichnen und danach der Präsenzlehre online zugänglich machen </w:t>
      </w:r>
    </w:p>
    <w:p>
      <w:pPr>
        <w:pStyle w:val="ListParagraph"/>
        <w:numPr>
          <w:ilvl w:val="2"/>
          <w:numId w:val="3"/>
        </w:numPr>
        <w:rPr/>
      </w:pPr>
      <w:r>
        <w:rPr/>
        <w:t>Präsenzlehre soll nicht grundsätzlich durch online Vorlesungen stattfinden</w:t>
      </w:r>
    </w:p>
    <w:p>
      <w:pPr>
        <w:pStyle w:val="ListParagraph"/>
        <w:numPr>
          <w:ilvl w:val="1"/>
          <w:numId w:val="3"/>
        </w:numPr>
        <w:rPr/>
      </w:pPr>
      <w:r>
        <w:rPr/>
        <w:t>Bessere Lehre, individuelles Tempo</w:t>
      </w:r>
    </w:p>
    <w:p>
      <w:pPr>
        <w:pStyle w:val="ListParagraph"/>
        <w:numPr>
          <w:ilvl w:val="1"/>
          <w:numId w:val="3"/>
        </w:numPr>
        <w:rPr/>
      </w:pPr>
      <w:r>
        <w:rPr/>
        <w:t>Möglichkeit Vorlesungen unmittelbar vor Klausuren ansehbar</w:t>
      </w:r>
    </w:p>
    <w:p>
      <w:pPr>
        <w:pStyle w:val="ListParagraph"/>
        <w:numPr>
          <w:ilvl w:val="1"/>
          <w:numId w:val="3"/>
        </w:numPr>
        <w:rPr/>
      </w:pPr>
      <w:r>
        <w:rPr/>
        <w:t xml:space="preserve">Flexibilität – Vereinbarkeit von Familie und Studium, Job und Studium etc. </w:t>
      </w:r>
      <w:r>
        <w:rPr>
          <w:rFonts w:eastAsia="Wingdings" w:cs="Wingdings" w:ascii="Wingdings" w:hAnsi="Wingdings"/>
        </w:rPr>
        <w:t></w:t>
      </w:r>
      <w:r>
        <w:rPr/>
        <w:t xml:space="preserve"> Chancengleichheit</w:t>
      </w:r>
    </w:p>
    <w:p>
      <w:pPr>
        <w:pStyle w:val="ListParagraph"/>
        <w:numPr>
          <w:ilvl w:val="1"/>
          <w:numId w:val="3"/>
        </w:numPr>
        <w:rPr/>
      </w:pPr>
      <w:r>
        <w:rPr/>
        <w:t>In Krankheitsfällen Vermeidung von neuen Infektionsketten</w:t>
      </w:r>
    </w:p>
    <w:p>
      <w:pPr>
        <w:pStyle w:val="ListParagraph"/>
        <w:numPr>
          <w:ilvl w:val="1"/>
          <w:numId w:val="3"/>
        </w:numPr>
        <w:rPr/>
      </w:pPr>
      <w:r>
        <w:rPr/>
        <w:t>Kann auch interdisziplinäres Lernen positiv beeinflussen</w:t>
      </w:r>
    </w:p>
    <w:p>
      <w:pPr>
        <w:pStyle w:val="ListParagraph"/>
        <w:numPr>
          <w:ilvl w:val="2"/>
          <w:numId w:val="3"/>
        </w:numPr>
        <w:rPr/>
      </w:pPr>
      <w:r>
        <w:rPr/>
        <w:t>Kann bei Studienorientierung helfen, sofern es öffentlich sein soll</w:t>
      </w:r>
    </w:p>
    <w:p>
      <w:pPr>
        <w:pStyle w:val="ListParagraph"/>
        <w:numPr>
          <w:ilvl w:val="1"/>
          <w:numId w:val="3"/>
        </w:numPr>
        <w:rPr/>
      </w:pPr>
      <w:r>
        <w:rPr/>
        <w:t>Möglichkeit Lehre direkt online zu bewerten</w:t>
      </w:r>
    </w:p>
    <w:p>
      <w:pPr>
        <w:pStyle w:val="ListParagraph"/>
        <w:numPr>
          <w:ilvl w:val="1"/>
          <w:numId w:val="3"/>
        </w:numPr>
        <w:rPr/>
      </w:pPr>
      <w:r>
        <w:rPr/>
        <w:t>Risikogruppen volle Beteiligung gewährleisten</w:t>
      </w:r>
    </w:p>
    <w:p>
      <w:pPr>
        <w:pStyle w:val="ListParagraph"/>
        <w:ind w:left="1800" w:hanging="0"/>
        <w:rPr/>
      </w:pPr>
      <w:r>
        <w:rPr/>
      </w:r>
    </w:p>
    <w:p>
      <w:pPr>
        <w:pStyle w:val="ListParagraph"/>
        <w:numPr>
          <w:ilvl w:val="0"/>
          <w:numId w:val="3"/>
        </w:numPr>
        <w:rPr/>
      </w:pPr>
      <w:r>
        <w:rPr/>
        <w:t>Anwesenheitspflicht abschaffen</w:t>
      </w:r>
    </w:p>
    <w:p>
      <w:pPr>
        <w:pStyle w:val="ListParagraph"/>
        <w:ind w:left="1080" w:hanging="0"/>
        <w:rPr/>
      </w:pPr>
      <w:r>
        <w:rPr/>
      </w:r>
    </w:p>
    <w:p>
      <w:pPr>
        <w:pStyle w:val="ListParagraph"/>
        <w:ind w:left="1080" w:hanging="0"/>
        <w:rPr/>
      </w:pPr>
      <w:r>
        <w:rPr/>
      </w:r>
    </w:p>
    <w:p>
      <w:pPr>
        <w:pStyle w:val="ListParagraph"/>
        <w:numPr>
          <w:ilvl w:val="0"/>
          <w:numId w:val="3"/>
        </w:numPr>
        <w:rPr/>
      </w:pPr>
      <w:r>
        <w:rPr/>
        <w:t>Garantie eines Master Platzes für alle Bachelor Absolvent*innen</w:t>
      </w:r>
    </w:p>
    <w:p>
      <w:pPr>
        <w:pStyle w:val="ListParagraph"/>
        <w:rPr/>
      </w:pPr>
      <w:r>
        <w:rPr/>
      </w:r>
    </w:p>
    <w:p>
      <w:pPr>
        <w:pStyle w:val="ListParagraph"/>
        <w:numPr>
          <w:ilvl w:val="0"/>
          <w:numId w:val="3"/>
        </w:numPr>
        <w:rPr/>
      </w:pPr>
      <w:r>
        <w:rPr/>
        <w:t>Stärkung des Studierendenwerkes (ggf. online aber nicht auf den Flyer)</w:t>
      </w:r>
    </w:p>
    <w:p>
      <w:pPr>
        <w:pStyle w:val="ListParagraph"/>
        <w:rPr/>
      </w:pPr>
      <w:r>
        <w:rPr/>
      </w:r>
    </w:p>
    <w:p>
      <w:pPr>
        <w:pStyle w:val="ListParagraph"/>
        <w:numPr>
          <w:ilvl w:val="0"/>
          <w:numId w:val="3"/>
        </w:numPr>
        <w:rPr/>
      </w:pPr>
      <w:r>
        <w:rPr/>
        <w:t>Barrierefreie Uni – strukturell und baulich</w:t>
      </w:r>
    </w:p>
    <w:p>
      <w:pPr>
        <w:pStyle w:val="Normal"/>
        <w:rPr/>
      </w:pPr>
      <w:r>
        <w:rPr/>
      </w:r>
    </w:p>
    <w:p>
      <w:pPr>
        <w:pStyle w:val="ListParagraph"/>
        <w:numPr>
          <w:ilvl w:val="0"/>
          <w:numId w:val="3"/>
        </w:numPr>
        <w:rPr/>
      </w:pPr>
      <w:r>
        <w:rPr/>
        <w:t>Kampf gegen jegliche Diskriminierung</w:t>
      </w:r>
    </w:p>
    <w:p>
      <w:pPr>
        <w:pStyle w:val="Normal"/>
        <w:rPr/>
      </w:pPr>
      <w:r>
        <w:rPr/>
      </w:r>
    </w:p>
    <w:p>
      <w:pPr>
        <w:pStyle w:val="ListParagraph"/>
        <w:numPr>
          <w:ilvl w:val="0"/>
          <w:numId w:val="3"/>
        </w:numPr>
        <w:rPr/>
      </w:pPr>
      <w:r>
        <w:rPr/>
        <w:t>Abschaffung von Studiengebühren für internationalen Studierende und Zweitstudierende</w:t>
      </w:r>
    </w:p>
    <w:p>
      <w:pPr>
        <w:pStyle w:val="ListParagraph"/>
        <w:rPr/>
      </w:pPr>
      <w:r>
        <w:rPr/>
      </w:r>
    </w:p>
    <w:p>
      <w:pPr>
        <w:pStyle w:val="ListParagraph"/>
        <w:numPr>
          <w:ilvl w:val="0"/>
          <w:numId w:val="3"/>
        </w:numPr>
        <w:rPr/>
      </w:pPr>
      <w:r>
        <w:rPr/>
        <w:t>Abschaffung der Syptomangabe bei Attest</w:t>
      </w:r>
    </w:p>
    <w:p>
      <w:pPr>
        <w:pStyle w:val="ListParagraph"/>
        <w:rPr/>
      </w:pPr>
      <w:r>
        <w:rPr/>
      </w:r>
    </w:p>
    <w:p>
      <w:pPr>
        <w:pStyle w:val="ListParagraph"/>
        <w:numPr>
          <w:ilvl w:val="0"/>
          <w:numId w:val="3"/>
        </w:numPr>
        <w:rPr/>
      </w:pPr>
      <w:r>
        <w:rPr/>
        <w:t>Abschaffung von Regelstudienzeit/ Anpassung der Regelstudienzeit an den Durchschnitt</w:t>
      </w:r>
    </w:p>
    <w:p>
      <w:pPr>
        <w:pStyle w:val="ListParagraph"/>
        <w:rPr/>
      </w:pPr>
      <w:r>
        <w:rPr/>
      </w:r>
    </w:p>
    <w:p>
      <w:pPr>
        <w:pStyle w:val="ListParagraph"/>
        <w:numPr>
          <w:ilvl w:val="0"/>
          <w:numId w:val="3"/>
        </w:numPr>
        <w:rPr/>
      </w:pPr>
      <w:r>
        <w:rPr/>
        <w:t>BAföG novellieren - Luxemburger BAföG Modell, Janns Modell Umverlagerung</w:t>
      </w:r>
    </w:p>
    <w:p>
      <w:pPr>
        <w:pStyle w:val="Normal"/>
        <w:rPr/>
      </w:pPr>
      <w:r>
        <w:rPr/>
      </w:r>
    </w:p>
    <w:p>
      <w:pPr>
        <w:pStyle w:val="ListParagraph"/>
        <w:numPr>
          <w:ilvl w:val="0"/>
          <w:numId w:val="3"/>
        </w:numPr>
        <w:rPr/>
      </w:pPr>
      <w:r>
        <w:rPr/>
        <w:t>Nachtschließung der UB abschaffen</w:t>
      </w:r>
    </w:p>
    <w:p>
      <w:pPr>
        <w:pStyle w:val="ListParagraph"/>
        <w:rPr/>
      </w:pPr>
      <w:r>
        <w:rPr/>
      </w:r>
    </w:p>
    <w:p>
      <w:pPr>
        <w:pStyle w:val="ListParagraph"/>
        <w:numPr>
          <w:ilvl w:val="1"/>
          <w:numId w:val="3"/>
        </w:numPr>
        <w:rPr/>
      </w:pPr>
      <w:r>
        <w:rPr/>
        <w:t>UB auch während Corona wieder wie gewohnt öffnen</w:t>
      </w:r>
    </w:p>
    <w:p>
      <w:pPr>
        <w:pStyle w:val="ListParagraph"/>
        <w:numPr>
          <w:ilvl w:val="1"/>
          <w:numId w:val="3"/>
        </w:numPr>
        <w:rPr/>
      </w:pPr>
      <w:r>
        <w:rPr/>
        <w:t>Darüber hinaus wieder 24/7</w:t>
      </w:r>
    </w:p>
    <w:p>
      <w:pPr>
        <w:pStyle w:val="Normal"/>
        <w:rPr/>
      </w:pPr>
      <w:r>
        <w:rPr/>
        <w:t>Statement des Rektors:</w:t>
        <w:br/>
        <w:t>Eine Untersuchung der Besucherzahlen in den Nachtstunden hat ergeben, dass zwischen 0 Uhr und 7 Uhr an manchen Tagen nicht mehr als 30 Personen im Gebäude sind. Das Rektorat hat daher aus wirtschaftlichen und ökologischen Gründen beschlossen, die UB ab dem 1. Oktober 2018 in der Nacht für sieben Stunden zwischen 0 Uhr und 7 Uhr zu schließen. Nach aktuellen Berechnungen können die Betriebskosten dadurch um voraussichtlich knapp 300.000 Euro pro Jahr reduziert werden. Mit einem Teil der erzielbaren Kostensenkung werden für die Studierenden zusätzliche Arbeitsplätze in der UB geschaffen und zu Prüfungszeiten wird jährlich zwei Mal an insgesamt 16 Wochenenden die Verbundbibliothek im KG IV geöffnet. Man mag die Nachtschließung unserer UB sehr bedauern, aber sie ist mit Blick auf ein angemessenes Kosten-Nutzen-Verhältnis vernünftig. Ich hoffe, dass sie bei Ihnen, den Nutzerinnen und Nutzern, auf Verständnis stößt.</w:t>
      </w:r>
      <w:r>
        <w:rPr>
          <w:rFonts w:eastAsia="MS Gothic" w:cs="MS Gothic" w:ascii="MS Gothic" w:hAnsi="MS Gothic"/>
        </w:rPr>
        <w:t> </w:t>
      </w:r>
      <w:r>
        <w:rPr/>
        <w:t>hier noch das was der Rektor damals als Begründung geschrieben hat</w:t>
      </w:r>
    </w:p>
    <w:p>
      <w:pPr>
        <w:pStyle w:val="Normal"/>
        <w:rPr/>
      </w:pPr>
      <w:r>
        <w:rPr/>
      </w:r>
    </w:p>
    <w:p>
      <w:pPr>
        <w:pStyle w:val="ListParagraph"/>
        <w:numPr>
          <w:ilvl w:val="0"/>
          <w:numId w:val="3"/>
        </w:numPr>
        <w:rPr/>
      </w:pPr>
      <w:r>
        <w:rPr/>
        <w:t>Ggf. Geldgeschäfte bei einer Nachhaltigen Bank abwickeln</w:t>
      </w:r>
    </w:p>
    <w:p>
      <w:pPr>
        <w:pStyle w:val="Normal"/>
        <w:rPr/>
      </w:pPr>
      <w:r>
        <w:rPr/>
      </w:r>
    </w:p>
    <w:p>
      <w:pPr>
        <w:pStyle w:val="ListParagraph"/>
        <w:rPr/>
      </w:pPr>
      <w:r>
        <w:rPr/>
      </w:r>
    </w:p>
    <w:p>
      <w:pPr>
        <w:pStyle w:val="ListParagraph"/>
        <w:numPr>
          <w:ilvl w:val="0"/>
          <w:numId w:val="2"/>
        </w:numPr>
        <w:rPr/>
      </w:pPr>
      <w:r>
        <w:rPr/>
        <w:t>Berichte</w:t>
      </w:r>
    </w:p>
    <w:p>
      <w:pPr>
        <w:pStyle w:val="ListParagraph"/>
        <w:rPr/>
      </w:pPr>
      <w:r>
        <w:rPr/>
      </w:r>
    </w:p>
    <w:p>
      <w:pPr>
        <w:pStyle w:val="ListParagraph"/>
        <w:rPr/>
      </w:pPr>
      <w:r>
        <w:rPr/>
      </w:r>
    </w:p>
    <w:p>
      <w:pPr>
        <w:pStyle w:val="ListParagraph"/>
        <w:numPr>
          <w:ilvl w:val="0"/>
          <w:numId w:val="2"/>
        </w:numPr>
        <w:rPr/>
      </w:pPr>
      <w:r>
        <w:rPr/>
        <w:t>Sonstiges &amp; Termine</w:t>
      </w:r>
    </w:p>
    <w:p>
      <w:pPr>
        <w:pStyle w:val="ListParagraph"/>
        <w:rPr/>
      </w:pPr>
      <w:r>
        <w:rPr/>
        <w:t xml:space="preserve">Die nächste Sitzung findet am 5.10. statt. </w:t>
      </w:r>
    </w:p>
    <w:p>
      <w:pPr>
        <w:pStyle w:val="ListParagraph"/>
        <w:rPr/>
      </w:pPr>
      <w:r>
        <w:rPr/>
        <w:t>Die Bundesdelegiertenkonferenz findet im November statt, in der nächsten Sitzung wird ein*e Delegierte*r gewählt</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roman"/>
    <w:pitch w:val="variable"/>
  </w:font>
  <w:font w:name="MS Gothic">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Letter"/>
      <w:lvlText w:val="%1."/>
      <w:lvlJc w:val="left"/>
      <w:pPr>
        <w:ind w:left="0" w:hanging="0"/>
      </w:pPr>
      <w:rPr>
        <w:sz w:val="24"/>
      </w:rPr>
    </w:lvl>
    <w:lvl w:ilvl="1">
      <w:start w:val="1"/>
      <w:pStyle w:val="Heading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bullet"/>
      <w:lvlText w:val="-"/>
      <w:lvlJc w:val="left"/>
      <w:pPr>
        <w:ind w:left="1080" w:hanging="360"/>
      </w:pPr>
      <w:rPr>
        <w:rFonts w:ascii="Calibri" w:hAnsi="Calibri" w:cs="Calibri" w:hint="default"/>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paragraph" w:styleId="Heading1">
    <w:name w:val="Heading 1"/>
    <w:basedOn w:val="Normal"/>
    <w:next w:val="Normal"/>
    <w:link w:val="berschrift1Zchn"/>
    <w:autoRedefine/>
    <w:uiPriority w:val="9"/>
    <w:qFormat/>
    <w:rsid w:val="001641bc"/>
    <w:pPr>
      <w:keepNext w:val="true"/>
      <w:keepLines/>
      <w:numPr>
        <w:ilvl w:val="0"/>
        <w:numId w:val="1"/>
      </w:numPr>
      <w:spacing w:lineRule="auto" w:line="360" w:before="240" w:after="0"/>
      <w:jc w:val="both"/>
      <w:outlineLvl w:val="0"/>
    </w:pPr>
    <w:rPr>
      <w:rFonts w:ascii="Times New Roman" w:hAnsi="Times New Roman" w:eastAsia="" w:cs="" w:cstheme="majorBidi" w:eastAsiaTheme="majorEastAsia"/>
      <w:b/>
      <w:color w:val="000000" w:themeColor="text1"/>
      <w:szCs w:val="32"/>
    </w:rPr>
  </w:style>
  <w:style w:type="paragraph" w:styleId="Heading2">
    <w:name w:val="Heading 2"/>
    <w:basedOn w:val="Normal"/>
    <w:next w:val="Normal"/>
    <w:link w:val="berschrift2Zchn"/>
    <w:autoRedefine/>
    <w:uiPriority w:val="9"/>
    <w:unhideWhenUsed/>
    <w:qFormat/>
    <w:rsid w:val="001641bc"/>
    <w:pPr>
      <w:keepNext w:val="true"/>
      <w:keepLines/>
      <w:numPr>
        <w:ilvl w:val="1"/>
        <w:numId w:val="1"/>
      </w:numPr>
      <w:spacing w:lineRule="auto" w:line="360" w:before="40" w:after="0"/>
      <w:jc w:val="both"/>
      <w:outlineLvl w:val="1"/>
    </w:pPr>
    <w:rPr>
      <w:rFonts w:ascii="Times New Roman" w:hAnsi="Times New Roman" w:eastAsia="" w:cs="" w:cstheme="majorBidi" w:eastAsiaTheme="majorEastAsia"/>
      <w:color w:val="000000" w:themeColor="text1"/>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03284f"/>
    <w:rPr>
      <w:rFonts w:ascii="Times New Roman" w:hAnsi="Times New Roman" w:eastAsia="" w:cs="" w:cstheme="majorBidi" w:eastAsiaTheme="majorEastAsia"/>
      <w:b/>
      <w:color w:val="000000" w:themeColor="text1"/>
      <w:szCs w:val="32"/>
    </w:rPr>
  </w:style>
  <w:style w:type="character" w:styleId="Berschrift2Zchn" w:customStyle="1">
    <w:name w:val="Überschrift 2 Zchn"/>
    <w:basedOn w:val="DefaultParagraphFont"/>
    <w:link w:val="berschrift2"/>
    <w:uiPriority w:val="9"/>
    <w:qFormat/>
    <w:rsid w:val="001641bc"/>
    <w:rPr>
      <w:rFonts w:ascii="Times New Roman" w:hAnsi="Times New Roman" w:eastAsia="" w:cs="" w:cstheme="majorBidi" w:eastAsiaTheme="majorEastAsia"/>
      <w:color w:val="000000" w:themeColor="text1"/>
      <w:szCs w:val="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602a2"/>
    <w:pPr>
      <w:spacing w:before="0" w:after="0"/>
      <w:ind w:left="720" w:hanging="0"/>
      <w:contextualSpacing/>
    </w:pPr>
    <w:rPr/>
  </w:style>
  <w:style w:type="numbering" w:styleId="NoList" w:default="1">
    <w:name w:val="No List"/>
    <w:uiPriority w:val="99"/>
    <w:semiHidden/>
    <w:unhideWhenUsed/>
    <w:qFormat/>
  </w:style>
  <w:style w:type="numbering" w:styleId="Formatvorlage1" w:customStyle="1">
    <w:name w:val="Formatvorlage1"/>
    <w:uiPriority w:val="99"/>
    <w:qFormat/>
    <w:rsid w:val="0003284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LibreOffice/6.3.5.2$Linux_X86_64 LibreOffice_project/30$Build-2</Application>
  <Pages>2</Pages>
  <Words>384</Words>
  <Characters>2394</Characters>
  <CharactersWithSpaces>2721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2020-09-21T18:21:00Z</dcterms:created>
  <dc:creator>Giulia Pompa</dc:creator>
  <dc:description/>
  <dc:language>en-US</dc:language>
  <cp:lastModifiedBy/>
  <dcterms:modified xsi:type="dcterms:W3CDTF">2020-09-28T17:39:38Z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